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12" w:type="dxa"/>
        <w:tblInd w:w="-1423" w:type="dxa"/>
        <w:tblLayout w:type="fixed"/>
        <w:tblLook w:val="04A0"/>
      </w:tblPr>
      <w:tblGrid>
        <w:gridCol w:w="563"/>
        <w:gridCol w:w="1504"/>
        <w:gridCol w:w="2509"/>
        <w:gridCol w:w="6636"/>
      </w:tblGrid>
      <w:tr w:rsidR="002D6841" w:rsidTr="00B637FD">
        <w:trPr>
          <w:trHeight w:val="1109"/>
        </w:trPr>
        <w:tc>
          <w:tcPr>
            <w:tcW w:w="563" w:type="dxa"/>
          </w:tcPr>
          <w:p w:rsidR="002D6841" w:rsidRPr="00B637FD" w:rsidRDefault="002D6841" w:rsidP="00B63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</w:pPr>
            <w:r w:rsidRPr="00B637FD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 xml:space="preserve">№ </w:t>
            </w:r>
            <w:proofErr w:type="gramStart"/>
            <w:r w:rsidRPr="00B637FD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п</w:t>
            </w:r>
            <w:proofErr w:type="gramEnd"/>
            <w:r w:rsidRPr="00B637FD">
              <w:rPr>
                <w:rFonts w:ascii="Times New Roman" w:hAnsi="Times New Roman" w:cs="Times New Roman"/>
                <w:b/>
                <w:bCs/>
                <w:sz w:val="16"/>
                <w:szCs w:val="26"/>
              </w:rPr>
              <w:t>/п</w:t>
            </w:r>
          </w:p>
        </w:tc>
        <w:tc>
          <w:tcPr>
            <w:tcW w:w="1504" w:type="dxa"/>
          </w:tcPr>
          <w:p w:rsidR="002D6841" w:rsidRPr="002D6841" w:rsidRDefault="002D6841" w:rsidP="002D68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509" w:type="dxa"/>
          </w:tcPr>
          <w:p w:rsidR="002D6841" w:rsidRPr="002D6841" w:rsidRDefault="002D6841" w:rsidP="002D68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8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6636" w:type="dxa"/>
          </w:tcPr>
          <w:p w:rsidR="002D6841" w:rsidRPr="002D6841" w:rsidRDefault="002D6841" w:rsidP="002D68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8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Задание</w:t>
            </w:r>
          </w:p>
        </w:tc>
      </w:tr>
      <w:tr w:rsidR="002D6841" w:rsidTr="00B637FD">
        <w:trPr>
          <w:trHeight w:val="3009"/>
        </w:trPr>
        <w:tc>
          <w:tcPr>
            <w:tcW w:w="563" w:type="dxa"/>
          </w:tcPr>
          <w:p w:rsidR="002D6841" w:rsidRPr="00B637FD" w:rsidRDefault="002D6841" w:rsidP="00B63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504" w:type="dxa"/>
          </w:tcPr>
          <w:p w:rsidR="002D6841" w:rsidRDefault="002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</w:t>
            </w:r>
          </w:p>
        </w:tc>
        <w:tc>
          <w:tcPr>
            <w:tcW w:w="2509" w:type="dxa"/>
          </w:tcPr>
          <w:p w:rsidR="002D6841" w:rsidRDefault="002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Краеведение и экскурсионное дело</w:t>
            </w:r>
          </w:p>
        </w:tc>
        <w:tc>
          <w:tcPr>
            <w:tcW w:w="6636" w:type="dxa"/>
          </w:tcPr>
          <w:p w:rsidR="002D6841" w:rsidRDefault="002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фильм о г. Ярославле</w:t>
            </w:r>
          </w:p>
          <w:p w:rsidR="002D6841" w:rsidRDefault="00371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D6841" w:rsidRPr="001865A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https://yandex.ru/video/preview/?text=ярославль%20видео&amp;path=wizard&amp;parent-reqid=1635397420031787-4220873316682157786-sas3-0685-ad8-sas-l7-balancer-8080-BAL-8865&amp;wiz_type=vital&amp;filmId=6108319298598908967</w:t>
              </w:r>
            </w:hyperlink>
          </w:p>
          <w:p w:rsidR="002D6841" w:rsidRDefault="002D6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841" w:rsidRDefault="002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Описать архитектурные памятники, которые встретились в данном фильме</w:t>
            </w:r>
          </w:p>
        </w:tc>
      </w:tr>
      <w:tr w:rsidR="002D6841" w:rsidTr="00B637FD">
        <w:trPr>
          <w:trHeight w:val="356"/>
        </w:trPr>
        <w:tc>
          <w:tcPr>
            <w:tcW w:w="563" w:type="dxa"/>
          </w:tcPr>
          <w:p w:rsidR="002D6841" w:rsidRPr="00B637FD" w:rsidRDefault="002D6841" w:rsidP="00B63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504" w:type="dxa"/>
          </w:tcPr>
          <w:p w:rsidR="002D6841" w:rsidRDefault="002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</w:t>
            </w:r>
          </w:p>
        </w:tc>
        <w:tc>
          <w:tcPr>
            <w:tcW w:w="2509" w:type="dxa"/>
          </w:tcPr>
          <w:p w:rsidR="002D6841" w:rsidRDefault="00B63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Памятники природы Ярославской области</w:t>
            </w:r>
          </w:p>
        </w:tc>
        <w:tc>
          <w:tcPr>
            <w:tcW w:w="6636" w:type="dxa"/>
          </w:tcPr>
          <w:p w:rsidR="00642B29" w:rsidRDefault="0064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Познакомиться со статьей </w:t>
            </w:r>
          </w:p>
          <w:p w:rsidR="00642B29" w:rsidRDefault="0064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0416B2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https://zen.yandex.ru/media/tourister/top30-dostoprimechatelnostei-iaroslavlia-5f0bea2bd0f7735a760f10c3</w:t>
              </w:r>
            </w:hyperlink>
          </w:p>
          <w:p w:rsidR="00642B29" w:rsidRDefault="00642B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841" w:rsidRDefault="00EE2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93D">
              <w:rPr>
                <w:rFonts w:ascii="Times New Roman" w:hAnsi="Times New Roman" w:cs="Times New Roman"/>
                <w:sz w:val="26"/>
                <w:szCs w:val="26"/>
              </w:rPr>
              <w:t>Работа с историческими  источниками</w:t>
            </w:r>
          </w:p>
        </w:tc>
      </w:tr>
      <w:tr w:rsidR="002D6841" w:rsidTr="00B637FD">
        <w:trPr>
          <w:trHeight w:val="356"/>
        </w:trPr>
        <w:tc>
          <w:tcPr>
            <w:tcW w:w="563" w:type="dxa"/>
          </w:tcPr>
          <w:p w:rsidR="002D6841" w:rsidRPr="00B637FD" w:rsidRDefault="002D6841" w:rsidP="00B637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504" w:type="dxa"/>
          </w:tcPr>
          <w:p w:rsidR="002D6841" w:rsidRDefault="002D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</w:t>
            </w:r>
          </w:p>
        </w:tc>
        <w:tc>
          <w:tcPr>
            <w:tcW w:w="2509" w:type="dxa"/>
          </w:tcPr>
          <w:p w:rsidR="002D6841" w:rsidRDefault="00B637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Памятники природы Ярославской области</w:t>
            </w:r>
          </w:p>
        </w:tc>
        <w:tc>
          <w:tcPr>
            <w:tcW w:w="6636" w:type="dxa"/>
          </w:tcPr>
          <w:p w:rsidR="002D6841" w:rsidRDefault="00EE29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293D">
              <w:rPr>
                <w:rFonts w:ascii="Times New Roman" w:hAnsi="Times New Roman" w:cs="Times New Roman"/>
                <w:sz w:val="26"/>
                <w:szCs w:val="26"/>
              </w:rPr>
              <w:t>Составить маршрут по памятникам природы исторической части города Ярославля, которые хотели бы посетить</w:t>
            </w:r>
          </w:p>
        </w:tc>
      </w:tr>
    </w:tbl>
    <w:p w:rsidR="002D6841" w:rsidRPr="002D6841" w:rsidRDefault="002D6841">
      <w:pPr>
        <w:rPr>
          <w:rFonts w:ascii="Times New Roman" w:hAnsi="Times New Roman" w:cs="Times New Roman"/>
          <w:sz w:val="26"/>
          <w:szCs w:val="26"/>
        </w:rPr>
      </w:pPr>
    </w:p>
    <w:sectPr w:rsidR="002D6841" w:rsidRPr="002D6841" w:rsidSect="0037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46D7"/>
    <w:multiLevelType w:val="hybridMultilevel"/>
    <w:tmpl w:val="BFCA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41"/>
    <w:rsid w:val="002D6841"/>
    <w:rsid w:val="00371245"/>
    <w:rsid w:val="00642B29"/>
    <w:rsid w:val="00B637FD"/>
    <w:rsid w:val="00D54379"/>
    <w:rsid w:val="00E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8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68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8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tourister/top30-dostoprimechatelnostei-iaroslavlia-5f0bea2bd0f7735a760f10c3" TargetMode="External"/><Relationship Id="rId5" Type="http://schemas.openxmlformats.org/officeDocument/2006/relationships/hyperlink" Target="https://yandex.ru/video/preview/?text=&#1103;&#1088;&#1086;&#1089;&#1083;&#1072;&#1074;&#1083;&#1100;%20&#1074;&#1080;&#1076;&#1077;&#1086;&amp;path=wizard&amp;parent-reqid=1635397420031787-4220873316682157786-sas3-0685-ad8-sas-l7-balancer-8080-BAL-8865&amp;wiz_type=vital&amp;filmId=6108319298598908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Егоренкова</dc:creator>
  <cp:keywords/>
  <dc:description/>
  <cp:lastModifiedBy>Пользователь</cp:lastModifiedBy>
  <cp:revision>5</cp:revision>
  <dcterms:created xsi:type="dcterms:W3CDTF">2021-10-28T05:14:00Z</dcterms:created>
  <dcterms:modified xsi:type="dcterms:W3CDTF">2021-10-28T06:04:00Z</dcterms:modified>
</cp:coreProperties>
</file>